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ECD9" w14:textId="77777777" w:rsidR="004264EA" w:rsidRDefault="004264EA" w:rsidP="004264E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44"/>
          <w:szCs w:val="44"/>
        </w:rPr>
        <w:t>Provider Access Policy</w:t>
      </w:r>
      <w:r>
        <w:rPr>
          <w:rStyle w:val="eop"/>
          <w:rFonts w:ascii="Calibri" w:hAnsi="Calibri" w:cs="Calibri"/>
          <w:sz w:val="44"/>
          <w:szCs w:val="44"/>
        </w:rPr>
        <w:t> </w:t>
      </w:r>
    </w:p>
    <w:p w14:paraId="07FB3187" w14:textId="77777777" w:rsidR="004264EA" w:rsidRPr="00E9264E" w:rsidRDefault="004264EA" w:rsidP="004264EA">
      <w:pPr>
        <w:pStyle w:val="paragraph"/>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b/>
          <w:bCs/>
        </w:rPr>
        <w:t>Introduction</w:t>
      </w:r>
      <w:r w:rsidRPr="00E9264E">
        <w:rPr>
          <w:rStyle w:val="eop"/>
          <w:rFonts w:ascii="Calibri" w:hAnsi="Calibri" w:cs="Calibri"/>
        </w:rPr>
        <w:t> </w:t>
      </w:r>
    </w:p>
    <w:p w14:paraId="4AA7CE40" w14:textId="77777777" w:rsidR="004264EA" w:rsidRPr="00E9264E" w:rsidRDefault="004264EA" w:rsidP="004264EA">
      <w:pPr>
        <w:pStyle w:val="paragraph"/>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rPr>
        <w:t>This policy statement sets out the school’s arrangements for managing access of providers to pupils at the school for the purposes of giving them information about the provider’s education or training offer. This complies with the school’s legal obligations under Section 42B of the Education Act 1997.</w:t>
      </w:r>
      <w:r w:rsidRPr="00E9264E">
        <w:rPr>
          <w:rStyle w:val="eop"/>
          <w:rFonts w:ascii="Calibri" w:hAnsi="Calibri" w:cs="Calibri"/>
        </w:rPr>
        <w:t> </w:t>
      </w:r>
    </w:p>
    <w:p w14:paraId="22A04EA9" w14:textId="77777777" w:rsidR="004264EA" w:rsidRPr="00E9264E" w:rsidRDefault="004264EA" w:rsidP="004264EA">
      <w:pPr>
        <w:pStyle w:val="paragraph"/>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b/>
          <w:bCs/>
        </w:rPr>
        <w:t>Student Entitlement</w:t>
      </w:r>
      <w:r w:rsidRPr="00E9264E">
        <w:rPr>
          <w:rStyle w:val="eop"/>
          <w:rFonts w:ascii="Calibri" w:hAnsi="Calibri" w:cs="Calibri"/>
        </w:rPr>
        <w:t> </w:t>
      </w:r>
    </w:p>
    <w:p w14:paraId="7AF661F6" w14:textId="77777777" w:rsidR="004264EA" w:rsidRPr="00E9264E" w:rsidRDefault="004264EA" w:rsidP="004264EA">
      <w:pPr>
        <w:pStyle w:val="paragraph"/>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rPr>
        <w:t>Students in years 8-13 are entitled:</w:t>
      </w:r>
      <w:r w:rsidRPr="00E9264E">
        <w:rPr>
          <w:rStyle w:val="eop"/>
          <w:rFonts w:ascii="Calibri" w:hAnsi="Calibri" w:cs="Calibri"/>
        </w:rPr>
        <w:t> </w:t>
      </w:r>
    </w:p>
    <w:p w14:paraId="59191FE3" w14:textId="77777777" w:rsidR="004264EA" w:rsidRPr="00E9264E" w:rsidRDefault="004264EA" w:rsidP="004264EA">
      <w:pPr>
        <w:pStyle w:val="paragraph"/>
        <w:numPr>
          <w:ilvl w:val="0"/>
          <w:numId w:val="1"/>
        </w:numPr>
        <w:shd w:val="clear" w:color="auto" w:fill="FFFFFF"/>
        <w:spacing w:before="0" w:beforeAutospacing="0" w:after="0" w:afterAutospacing="0"/>
        <w:ind w:left="1080" w:firstLine="0"/>
        <w:textAlignment w:val="baseline"/>
        <w:rPr>
          <w:rFonts w:ascii="Calibri" w:hAnsi="Calibri" w:cs="Calibri"/>
        </w:rPr>
      </w:pPr>
      <w:r w:rsidRPr="00E9264E">
        <w:rPr>
          <w:rStyle w:val="normaltextrun"/>
          <w:rFonts w:ascii="Calibri" w:hAnsi="Calibri" w:cs="Calibri"/>
        </w:rPr>
        <w:t>To find out about technical education qualifications and apprenticeships opportunities, as part of a careers programme which provides information on the full range of education and training options available at each transition point.</w:t>
      </w:r>
      <w:r w:rsidRPr="00E9264E">
        <w:rPr>
          <w:rStyle w:val="eop"/>
          <w:rFonts w:ascii="Calibri" w:hAnsi="Calibri" w:cs="Calibri"/>
        </w:rPr>
        <w:t> </w:t>
      </w:r>
    </w:p>
    <w:p w14:paraId="33E93BAE" w14:textId="77777777" w:rsidR="004264EA" w:rsidRPr="00E9264E" w:rsidRDefault="004264EA" w:rsidP="004264EA">
      <w:pPr>
        <w:pStyle w:val="paragraph"/>
        <w:numPr>
          <w:ilvl w:val="0"/>
          <w:numId w:val="2"/>
        </w:numPr>
        <w:shd w:val="clear" w:color="auto" w:fill="FFFFFF"/>
        <w:spacing w:before="0" w:beforeAutospacing="0" w:after="0" w:afterAutospacing="0"/>
        <w:ind w:left="1080" w:firstLine="0"/>
        <w:textAlignment w:val="baseline"/>
        <w:rPr>
          <w:rFonts w:ascii="Calibri" w:hAnsi="Calibri" w:cs="Calibri"/>
        </w:rPr>
      </w:pPr>
      <w:r w:rsidRPr="00E9264E">
        <w:rPr>
          <w:rStyle w:val="normaltextrun"/>
          <w:rFonts w:ascii="Calibri" w:hAnsi="Calibri" w:cs="Calibri"/>
        </w:rPr>
        <w:t>To hear from a range of local providers about the opportunities they offer, including technical education and apprenticeships – through options evenings, assemblies and group discussions and taster events.</w:t>
      </w:r>
      <w:r w:rsidRPr="00E9264E">
        <w:rPr>
          <w:rStyle w:val="eop"/>
          <w:rFonts w:ascii="Calibri" w:hAnsi="Calibri" w:cs="Calibri"/>
        </w:rPr>
        <w:t> </w:t>
      </w:r>
    </w:p>
    <w:p w14:paraId="15A3517D" w14:textId="77777777" w:rsidR="004264EA" w:rsidRPr="00E9264E" w:rsidRDefault="004264EA" w:rsidP="004264EA">
      <w:pPr>
        <w:pStyle w:val="paragraph"/>
        <w:numPr>
          <w:ilvl w:val="0"/>
          <w:numId w:val="2"/>
        </w:numPr>
        <w:shd w:val="clear" w:color="auto" w:fill="FFFFFF"/>
        <w:spacing w:before="0" w:beforeAutospacing="0" w:after="0" w:afterAutospacing="0"/>
        <w:ind w:left="1080" w:firstLine="0"/>
        <w:textAlignment w:val="baseline"/>
        <w:rPr>
          <w:rStyle w:val="eop"/>
          <w:rFonts w:ascii="Calibri" w:hAnsi="Calibri" w:cs="Calibri"/>
        </w:rPr>
      </w:pPr>
      <w:r w:rsidRPr="00E9264E">
        <w:rPr>
          <w:rStyle w:val="normaltextrun"/>
          <w:rFonts w:ascii="Calibri" w:hAnsi="Calibri" w:cs="Calibri"/>
        </w:rPr>
        <w:t>To understand how to make applications for the full range of academic and technical courses.</w:t>
      </w:r>
      <w:r w:rsidRPr="00E9264E">
        <w:rPr>
          <w:rStyle w:val="eop"/>
          <w:rFonts w:ascii="Calibri" w:hAnsi="Calibri" w:cs="Calibri"/>
        </w:rPr>
        <w:t> </w:t>
      </w:r>
    </w:p>
    <w:p w14:paraId="3579E2A1" w14:textId="77777777" w:rsidR="004264EA" w:rsidRPr="00F72812" w:rsidRDefault="004264EA" w:rsidP="004264EA">
      <w:pPr>
        <w:spacing w:before="100" w:beforeAutospacing="1" w:after="100" w:afterAutospacing="1" w:line="240" w:lineRule="auto"/>
        <w:rPr>
          <w:rFonts w:cs="Calibri"/>
          <w:color w:val="000000"/>
          <w:sz w:val="24"/>
          <w:szCs w:val="24"/>
        </w:rPr>
      </w:pPr>
      <w:r w:rsidRPr="00F72812">
        <w:rPr>
          <w:rFonts w:cs="Calibri"/>
          <w:color w:val="000000"/>
          <w:sz w:val="24"/>
          <w:szCs w:val="24"/>
        </w:rPr>
        <w:t>From January 2023 the updated provider access legislation (PAL) specifies schools must provide at least six encounters for all their students: </w:t>
      </w:r>
    </w:p>
    <w:p w14:paraId="1FF81980" w14:textId="77777777" w:rsidR="004264EA" w:rsidRPr="00F72812" w:rsidRDefault="004264EA" w:rsidP="004264EA">
      <w:pPr>
        <w:numPr>
          <w:ilvl w:val="0"/>
          <w:numId w:val="3"/>
        </w:numPr>
        <w:spacing w:before="100" w:beforeAutospacing="1" w:after="100" w:afterAutospacing="1" w:line="240" w:lineRule="auto"/>
        <w:rPr>
          <w:rFonts w:cs="Calibri"/>
          <w:color w:val="000000"/>
          <w:sz w:val="24"/>
          <w:szCs w:val="24"/>
        </w:rPr>
      </w:pPr>
      <w:r w:rsidRPr="00F72812">
        <w:rPr>
          <w:rFonts w:cs="Calibri"/>
          <w:color w:val="000000"/>
          <w:sz w:val="24"/>
          <w:szCs w:val="24"/>
        </w:rPr>
        <w:t>Two encounters for pupils during the ‘first key phase’ (year 8 or 9) that are mandatory for all pupils to attend</w:t>
      </w:r>
    </w:p>
    <w:p w14:paraId="0BF70344" w14:textId="77777777" w:rsidR="004264EA" w:rsidRPr="00F72812" w:rsidRDefault="004264EA" w:rsidP="004264EA">
      <w:pPr>
        <w:numPr>
          <w:ilvl w:val="0"/>
          <w:numId w:val="3"/>
        </w:numPr>
        <w:spacing w:before="100" w:beforeAutospacing="1" w:after="100" w:afterAutospacing="1" w:line="240" w:lineRule="auto"/>
        <w:rPr>
          <w:rFonts w:cs="Calibri"/>
          <w:color w:val="000000"/>
          <w:sz w:val="24"/>
          <w:szCs w:val="24"/>
        </w:rPr>
      </w:pPr>
      <w:r w:rsidRPr="00F72812">
        <w:rPr>
          <w:rFonts w:cs="Calibri"/>
          <w:color w:val="000000"/>
          <w:sz w:val="24"/>
          <w:szCs w:val="24"/>
        </w:rPr>
        <w:t>Two encounters for pupils during the ‘second key phase’ (year 10 or 11) that are mandatory for all pupils to attend</w:t>
      </w:r>
    </w:p>
    <w:p w14:paraId="1E451149" w14:textId="77777777" w:rsidR="004264EA" w:rsidRPr="00F72812" w:rsidRDefault="004264EA" w:rsidP="004264EA">
      <w:pPr>
        <w:numPr>
          <w:ilvl w:val="0"/>
          <w:numId w:val="3"/>
        </w:numPr>
        <w:spacing w:before="100" w:beforeAutospacing="1" w:after="100" w:afterAutospacing="1" w:line="240" w:lineRule="auto"/>
        <w:rPr>
          <w:rFonts w:cs="Calibri"/>
          <w:color w:val="000000"/>
          <w:sz w:val="24"/>
          <w:szCs w:val="24"/>
        </w:rPr>
      </w:pPr>
      <w:r w:rsidRPr="00F72812">
        <w:rPr>
          <w:rFonts w:cs="Calibri"/>
          <w:color w:val="000000"/>
          <w:sz w:val="24"/>
          <w:szCs w:val="24"/>
        </w:rPr>
        <w:t>Two encounters for pupils during the ‘third key phase’ (year 12 or 13) that are mandatory for the school to put on but optional for pupils to attend.</w:t>
      </w:r>
    </w:p>
    <w:p w14:paraId="5AB4DF3B"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b/>
          <w:bCs/>
        </w:rPr>
        <w:t>Management of provider access requests</w:t>
      </w:r>
      <w:r w:rsidRPr="00E9264E">
        <w:rPr>
          <w:rStyle w:val="eop"/>
          <w:rFonts w:ascii="Calibri" w:hAnsi="Calibri" w:cs="Calibri"/>
        </w:rPr>
        <w:t> </w:t>
      </w:r>
    </w:p>
    <w:p w14:paraId="67E4BFBC"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eop"/>
          <w:rFonts w:ascii="Calibri" w:hAnsi="Calibri" w:cs="Calibri"/>
        </w:rPr>
        <w:t> </w:t>
      </w:r>
    </w:p>
    <w:p w14:paraId="4D9C7F50"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b/>
          <w:bCs/>
        </w:rPr>
        <w:t>Procedure</w:t>
      </w:r>
      <w:r w:rsidRPr="00E9264E">
        <w:rPr>
          <w:rStyle w:val="eop"/>
          <w:rFonts w:ascii="Calibri" w:hAnsi="Calibri" w:cs="Calibri"/>
        </w:rPr>
        <w:t> </w:t>
      </w:r>
    </w:p>
    <w:p w14:paraId="07CD0F1C"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rPr>
        <w:t>A provider wishing to request access should contact Emily Garside; Assistant Headteacher</w:t>
      </w:r>
      <w:r w:rsidRPr="00E9264E">
        <w:rPr>
          <w:rStyle w:val="eop"/>
          <w:rFonts w:ascii="Calibri" w:hAnsi="Calibri" w:cs="Calibri"/>
        </w:rPr>
        <w:t> </w:t>
      </w:r>
    </w:p>
    <w:p w14:paraId="60C95FFD" w14:textId="77777777" w:rsidR="004264EA" w:rsidRDefault="004264EA" w:rsidP="004264EA">
      <w:pPr>
        <w:pStyle w:val="paragraph"/>
        <w:shd w:val="clear" w:color="auto" w:fill="FFFFFF"/>
        <w:spacing w:before="0" w:beforeAutospacing="0" w:after="0" w:afterAutospacing="0"/>
        <w:textAlignment w:val="baseline"/>
        <w:rPr>
          <w:rStyle w:val="eop"/>
          <w:rFonts w:ascii="Calibri" w:hAnsi="Calibri" w:cs="Calibri"/>
        </w:rPr>
      </w:pPr>
      <w:r w:rsidRPr="00E9264E">
        <w:rPr>
          <w:rStyle w:val="normaltextrun"/>
          <w:rFonts w:ascii="Calibri" w:hAnsi="Calibri" w:cs="Calibri"/>
        </w:rPr>
        <w:t>Telephone: </w:t>
      </w:r>
      <w:r w:rsidRPr="00E9264E">
        <w:rPr>
          <w:rStyle w:val="normaltextrun"/>
          <w:rFonts w:ascii="Calibri" w:hAnsi="Calibri" w:cs="Calibri"/>
          <w:i/>
          <w:iCs/>
        </w:rPr>
        <w:t>02084650740</w:t>
      </w:r>
      <w:r w:rsidRPr="00E9264E">
        <w:rPr>
          <w:rStyle w:val="normaltextrun"/>
          <w:rFonts w:ascii="Calibri" w:hAnsi="Calibri" w:cs="Calibri"/>
        </w:rPr>
        <w:t>;  Email:  e.garside@greenvaleschool.co.uk</w:t>
      </w:r>
      <w:r w:rsidRPr="00E9264E">
        <w:rPr>
          <w:rStyle w:val="eop"/>
          <w:rFonts w:ascii="Calibri" w:hAnsi="Calibri" w:cs="Calibri"/>
        </w:rPr>
        <w:t> </w:t>
      </w:r>
    </w:p>
    <w:p w14:paraId="28745D4E" w14:textId="77777777" w:rsidR="004264EA" w:rsidRDefault="004264EA" w:rsidP="004264EA">
      <w:pPr>
        <w:pStyle w:val="paragraph"/>
        <w:shd w:val="clear" w:color="auto" w:fill="FFFFFF"/>
        <w:spacing w:before="0" w:beforeAutospacing="0" w:after="0" w:afterAutospacing="0"/>
        <w:textAlignment w:val="baseline"/>
        <w:rPr>
          <w:rStyle w:val="eop"/>
          <w:rFonts w:ascii="Calibri" w:hAnsi="Calibri" w:cs="Calibri"/>
        </w:rPr>
      </w:pPr>
    </w:p>
    <w:p w14:paraId="132C3E7F" w14:textId="77777777" w:rsidR="004264EA" w:rsidRPr="00D51F2D" w:rsidRDefault="004264EA" w:rsidP="004264EA">
      <w:pPr>
        <w:spacing w:line="240" w:lineRule="auto"/>
        <w:rPr>
          <w:bCs/>
          <w:sz w:val="24"/>
          <w:szCs w:val="24"/>
        </w:rPr>
      </w:pPr>
      <w:r w:rsidRPr="005F5FB4">
        <w:rPr>
          <w:bCs/>
          <w:sz w:val="24"/>
          <w:szCs w:val="24"/>
        </w:rPr>
        <w:t>Carolina Sanches-Artico</w:t>
      </w:r>
      <w:r>
        <w:rPr>
          <w:bCs/>
          <w:sz w:val="24"/>
          <w:szCs w:val="24"/>
        </w:rPr>
        <w:t xml:space="preserve">; Careers Lead.  </w:t>
      </w:r>
      <w:r w:rsidRPr="005F5FB4">
        <w:rPr>
          <w:bCs/>
          <w:sz w:val="24"/>
          <w:szCs w:val="24"/>
        </w:rPr>
        <w:t xml:space="preserve">Email: </w:t>
      </w:r>
      <w:hyperlink r:id="rId5" w:history="1">
        <w:r w:rsidRPr="00E70A19">
          <w:rPr>
            <w:rStyle w:val="Hyperlink"/>
            <w:bCs/>
            <w:sz w:val="24"/>
            <w:szCs w:val="24"/>
          </w:rPr>
          <w:t>c.sanchesartico@greenvaleschool.co.uk</w:t>
        </w:r>
      </w:hyperlink>
    </w:p>
    <w:p w14:paraId="23665AB7"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b/>
          <w:bCs/>
        </w:rPr>
        <w:t>Opportunities for access</w:t>
      </w:r>
      <w:r w:rsidRPr="00E9264E">
        <w:rPr>
          <w:rStyle w:val="eop"/>
          <w:rFonts w:ascii="Calibri" w:hAnsi="Calibri" w:cs="Calibri"/>
        </w:rPr>
        <w:t> </w:t>
      </w:r>
    </w:p>
    <w:p w14:paraId="28B2EA62"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rPr>
        <w:t>We work successfully with WEX, Lewisham Work experience providers for a personal careers appointment for students in year 14 to organise external work experience where possible. </w:t>
      </w:r>
      <w:r w:rsidRPr="00E9264E">
        <w:rPr>
          <w:rStyle w:val="eop"/>
          <w:rFonts w:ascii="Calibri" w:hAnsi="Calibri" w:cs="Calibri"/>
        </w:rPr>
        <w:t> </w:t>
      </w:r>
    </w:p>
    <w:p w14:paraId="72D68B83" w14:textId="77777777" w:rsidR="004264EA" w:rsidRPr="00E9264E" w:rsidRDefault="004264EA" w:rsidP="004264EA">
      <w:pPr>
        <w:pStyle w:val="paragraph"/>
        <w:shd w:val="clear" w:color="auto" w:fill="FFFFFF"/>
        <w:spacing w:before="0" w:beforeAutospacing="0" w:after="0" w:afterAutospacing="0"/>
        <w:textAlignment w:val="baseline"/>
        <w:rPr>
          <w:rFonts w:ascii="Segoe UI" w:hAnsi="Segoe UI" w:cs="Segoe UI"/>
          <w:sz w:val="18"/>
          <w:szCs w:val="18"/>
        </w:rPr>
      </w:pPr>
      <w:r w:rsidRPr="00E9264E">
        <w:rPr>
          <w:rStyle w:val="normaltextrun"/>
          <w:rFonts w:ascii="Calibri" w:hAnsi="Calibri" w:cs="Calibri"/>
        </w:rPr>
        <w:t>There are a number of events, integrated into the school careers programme, which include opportunities for providers to come into school to speak to pupils and/or their parents. </w:t>
      </w:r>
      <w:r w:rsidRPr="00E9264E">
        <w:rPr>
          <w:rStyle w:val="eop"/>
          <w:rFonts w:ascii="Calibri" w:hAnsi="Calibri" w:cs="Calibri"/>
        </w:rPr>
        <w:t> </w:t>
      </w:r>
    </w:p>
    <w:p w14:paraId="2BB31F98" w14:textId="77777777" w:rsidR="004264EA" w:rsidRDefault="004264EA" w:rsidP="004264EA">
      <w:pPr>
        <w:spacing w:after="0" w:line="240" w:lineRule="auto"/>
        <w:textAlignment w:val="baseline"/>
        <w:rPr>
          <w:rFonts w:cs="Calibri"/>
          <w:sz w:val="24"/>
          <w:szCs w:val="24"/>
        </w:rPr>
      </w:pPr>
      <w:r>
        <w:rPr>
          <w:rFonts w:cs="Calibri"/>
          <w:sz w:val="24"/>
          <w:szCs w:val="24"/>
        </w:rPr>
        <w:t>The</w:t>
      </w:r>
      <w:r w:rsidRPr="00E9264E">
        <w:rPr>
          <w:rFonts w:cs="Calibri"/>
          <w:sz w:val="24"/>
          <w:szCs w:val="24"/>
        </w:rPr>
        <w:t xml:space="preserve"> following table</w:t>
      </w:r>
      <w:r w:rsidRPr="00A15CCE">
        <w:rPr>
          <w:rFonts w:cs="Calibri"/>
          <w:sz w:val="24"/>
          <w:szCs w:val="24"/>
          <w:lang w:val="en-US"/>
        </w:rPr>
        <w:t xml:space="preserve"> </w:t>
      </w:r>
      <w:r w:rsidRPr="00A15CCE">
        <w:rPr>
          <w:rFonts w:cs="Calibri"/>
          <w:sz w:val="24"/>
          <w:szCs w:val="24"/>
        </w:rPr>
        <w:t>outline</w:t>
      </w:r>
      <w:r>
        <w:rPr>
          <w:rFonts w:cs="Calibri"/>
          <w:sz w:val="24"/>
          <w:szCs w:val="24"/>
        </w:rPr>
        <w:t>s</w:t>
      </w:r>
      <w:r w:rsidRPr="00A15CCE">
        <w:rPr>
          <w:rFonts w:cs="Calibri"/>
          <w:sz w:val="24"/>
          <w:szCs w:val="24"/>
        </w:rPr>
        <w:t xml:space="preserve"> examples of the opportunities provided for training and education providers to speak to students and/or their parents/carers. </w:t>
      </w:r>
    </w:p>
    <w:p w14:paraId="11CFDF91" w14:textId="77777777" w:rsidR="004264EA" w:rsidRDefault="004264EA" w:rsidP="004264EA">
      <w:pPr>
        <w:spacing w:after="0" w:line="240" w:lineRule="auto"/>
        <w:textAlignment w:val="baseline"/>
        <w:rPr>
          <w:rFonts w:cs="Calibri"/>
          <w:sz w:val="24"/>
          <w:szCs w:val="24"/>
        </w:rPr>
      </w:pPr>
    </w:p>
    <w:p w14:paraId="6EC06CE1" w14:textId="77777777" w:rsidR="004264EA" w:rsidRDefault="004264EA" w:rsidP="004264EA">
      <w:pPr>
        <w:spacing w:after="0" w:line="240" w:lineRule="auto"/>
        <w:textAlignment w:val="baseline"/>
        <w:rPr>
          <w:rFonts w:cs="Calibri"/>
          <w:sz w:val="24"/>
          <w:szCs w:val="24"/>
        </w:rPr>
      </w:pPr>
    </w:p>
    <w:p w14:paraId="671DDE36" w14:textId="77777777" w:rsidR="004264EA" w:rsidRDefault="004264EA" w:rsidP="004264EA">
      <w:pPr>
        <w:spacing w:after="0" w:line="240" w:lineRule="auto"/>
        <w:textAlignment w:val="baseline"/>
        <w:rPr>
          <w:rFonts w:cs="Calibri"/>
          <w:sz w:val="24"/>
          <w:szCs w:val="24"/>
        </w:rPr>
      </w:pPr>
    </w:p>
    <w:p w14:paraId="7FE29BCC" w14:textId="77777777" w:rsidR="004264EA" w:rsidRDefault="004264EA" w:rsidP="004264EA">
      <w:pPr>
        <w:spacing w:after="0" w:line="240" w:lineRule="auto"/>
        <w:textAlignment w:val="baseline"/>
        <w:rPr>
          <w:rFonts w:cs="Calibri"/>
          <w:sz w:val="24"/>
          <w:szCs w:val="24"/>
        </w:rPr>
      </w:pPr>
    </w:p>
    <w:p w14:paraId="337FEDAD" w14:textId="77777777" w:rsidR="004264EA" w:rsidRDefault="004264EA" w:rsidP="004264EA">
      <w:pPr>
        <w:spacing w:after="0" w:line="240" w:lineRule="auto"/>
        <w:textAlignment w:val="baseline"/>
        <w:rPr>
          <w:rFonts w:cs="Calibri"/>
          <w:sz w:val="24"/>
          <w:szCs w:val="24"/>
        </w:rPr>
      </w:pPr>
    </w:p>
    <w:p w14:paraId="4DCDD665" w14:textId="77777777" w:rsidR="004264EA" w:rsidRDefault="004264EA" w:rsidP="004264EA">
      <w:pPr>
        <w:spacing w:after="0" w:line="240" w:lineRule="auto"/>
        <w:textAlignment w:val="baseline"/>
        <w:rPr>
          <w:rFonts w:cs="Calibri"/>
          <w:sz w:val="24"/>
          <w:szCs w:val="24"/>
        </w:rPr>
      </w:pPr>
    </w:p>
    <w:p w14:paraId="6CA6C4A5" w14:textId="77777777" w:rsidR="004264EA" w:rsidRDefault="004264EA" w:rsidP="004264EA">
      <w:pPr>
        <w:spacing w:after="0" w:line="240" w:lineRule="auto"/>
        <w:textAlignment w:val="baseline"/>
        <w:rPr>
          <w:rFonts w:cs="Calibri"/>
          <w:sz w:val="24"/>
          <w:szCs w:val="24"/>
        </w:rPr>
      </w:pPr>
    </w:p>
    <w:p w14:paraId="54D2D39E" w14:textId="77777777" w:rsidR="004264EA" w:rsidRPr="00A15CCE" w:rsidRDefault="004264EA" w:rsidP="004264EA">
      <w:pPr>
        <w:spacing w:after="0" w:line="240" w:lineRule="auto"/>
        <w:textAlignment w:val="baseline"/>
        <w:rPr>
          <w:rFonts w:ascii="Segoe UI" w:hAnsi="Segoe UI" w:cs="Segoe UI"/>
          <w:sz w:val="18"/>
          <w:szCs w:val="18"/>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385"/>
        <w:gridCol w:w="2265"/>
        <w:gridCol w:w="2040"/>
      </w:tblGrid>
      <w:tr w:rsidR="004264EA" w:rsidRPr="00A15CCE" w14:paraId="76E3EBBF" w14:textId="77777777" w:rsidTr="00EB1114">
        <w:trPr>
          <w:trHeight w:val="300"/>
        </w:trPr>
        <w:tc>
          <w:tcPr>
            <w:tcW w:w="2175" w:type="dxa"/>
            <w:tcBorders>
              <w:top w:val="single" w:sz="6" w:space="0" w:color="B9B9B9"/>
              <w:left w:val="single" w:sz="6" w:space="0" w:color="B9B9B9"/>
              <w:bottom w:val="single" w:sz="6" w:space="0" w:color="B9B9B9"/>
              <w:right w:val="single" w:sz="6" w:space="0" w:color="B9B9B9"/>
            </w:tcBorders>
            <w:shd w:val="clear" w:color="auto" w:fill="D8DFDE"/>
            <w:hideMark/>
          </w:tcPr>
          <w:p w14:paraId="370D40F8"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sz w:val="24"/>
                <w:szCs w:val="24"/>
              </w:rPr>
              <w:t> </w:t>
            </w:r>
          </w:p>
        </w:tc>
        <w:tc>
          <w:tcPr>
            <w:tcW w:w="2385" w:type="dxa"/>
            <w:tcBorders>
              <w:top w:val="single" w:sz="6" w:space="0" w:color="B9B9B9"/>
              <w:left w:val="single" w:sz="6" w:space="0" w:color="B9B9B9"/>
              <w:bottom w:val="single" w:sz="6" w:space="0" w:color="B9B9B9"/>
              <w:right w:val="single" w:sz="6" w:space="0" w:color="B9B9B9"/>
            </w:tcBorders>
            <w:shd w:val="clear" w:color="auto" w:fill="D8DFDE"/>
            <w:hideMark/>
          </w:tcPr>
          <w:p w14:paraId="12824B81"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AUTUMN TERM</w:t>
            </w:r>
            <w:r w:rsidRPr="00A15CCE">
              <w:rPr>
                <w:rFonts w:cs="Calibri"/>
                <w:sz w:val="24"/>
                <w:szCs w:val="24"/>
              </w:rPr>
              <w:t> </w:t>
            </w:r>
          </w:p>
        </w:tc>
        <w:tc>
          <w:tcPr>
            <w:tcW w:w="2265" w:type="dxa"/>
            <w:tcBorders>
              <w:top w:val="single" w:sz="6" w:space="0" w:color="B9B9B9"/>
              <w:left w:val="single" w:sz="6" w:space="0" w:color="B9B9B9"/>
              <w:bottom w:val="single" w:sz="6" w:space="0" w:color="B9B9B9"/>
              <w:right w:val="single" w:sz="6" w:space="0" w:color="B9B9B9"/>
            </w:tcBorders>
            <w:shd w:val="clear" w:color="auto" w:fill="D8DFDE"/>
            <w:hideMark/>
          </w:tcPr>
          <w:p w14:paraId="2B974C70"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SPRING TERM</w:t>
            </w:r>
            <w:r w:rsidRPr="00A15CCE">
              <w:rPr>
                <w:rFonts w:cs="Calibri"/>
                <w:sz w:val="24"/>
                <w:szCs w:val="24"/>
              </w:rPr>
              <w:t> </w:t>
            </w:r>
          </w:p>
        </w:tc>
        <w:tc>
          <w:tcPr>
            <w:tcW w:w="2040" w:type="dxa"/>
            <w:tcBorders>
              <w:top w:val="single" w:sz="6" w:space="0" w:color="B9B9B9"/>
              <w:left w:val="single" w:sz="6" w:space="0" w:color="B9B9B9"/>
              <w:bottom w:val="single" w:sz="6" w:space="0" w:color="B9B9B9"/>
              <w:right w:val="single" w:sz="6" w:space="0" w:color="B9B9B9"/>
            </w:tcBorders>
            <w:shd w:val="clear" w:color="auto" w:fill="D8DFDE"/>
            <w:hideMark/>
          </w:tcPr>
          <w:p w14:paraId="665C1D7B"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SUMMER TERM</w:t>
            </w:r>
            <w:r w:rsidRPr="00A15CCE">
              <w:rPr>
                <w:rFonts w:cs="Calibri"/>
                <w:sz w:val="24"/>
                <w:szCs w:val="24"/>
              </w:rPr>
              <w:t> </w:t>
            </w:r>
          </w:p>
        </w:tc>
      </w:tr>
      <w:tr w:rsidR="004264EA" w:rsidRPr="00A15CCE" w14:paraId="0BAE87E4" w14:textId="77777777" w:rsidTr="00EB1114">
        <w:trPr>
          <w:trHeight w:val="300"/>
        </w:trPr>
        <w:tc>
          <w:tcPr>
            <w:tcW w:w="2175" w:type="dxa"/>
            <w:tcBorders>
              <w:top w:val="single" w:sz="6" w:space="0" w:color="B9B9B9"/>
              <w:left w:val="single" w:sz="6" w:space="0" w:color="B9B9B9"/>
              <w:bottom w:val="single" w:sz="6" w:space="0" w:color="B9B9B9"/>
              <w:right w:val="single" w:sz="6" w:space="0" w:color="B9B9B9"/>
            </w:tcBorders>
            <w:shd w:val="clear" w:color="auto" w:fill="D8DFDE"/>
            <w:hideMark/>
          </w:tcPr>
          <w:p w14:paraId="20D7E617"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KS3</w:t>
            </w:r>
            <w:r w:rsidRPr="00A15CCE">
              <w:rPr>
                <w:rFonts w:cs="Calibri"/>
                <w:sz w:val="24"/>
                <w:szCs w:val="24"/>
              </w:rPr>
              <w:t> </w:t>
            </w:r>
          </w:p>
          <w:p w14:paraId="15A2C2D2"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 xml:space="preserve">(YEAR </w:t>
            </w:r>
            <w:r>
              <w:rPr>
                <w:rFonts w:cs="Calibri"/>
                <w:caps/>
                <w:sz w:val="24"/>
                <w:szCs w:val="24"/>
                <w:lang w:val="en-US"/>
              </w:rPr>
              <w:t>7</w:t>
            </w:r>
            <w:r w:rsidRPr="00A15CCE">
              <w:rPr>
                <w:rFonts w:cs="Calibri"/>
                <w:caps/>
                <w:sz w:val="24"/>
                <w:szCs w:val="24"/>
                <w:lang w:val="en-US"/>
              </w:rPr>
              <w:t>-9)</w:t>
            </w:r>
            <w:r w:rsidRPr="00A15CCE">
              <w:rPr>
                <w:rFonts w:cs="Calibri"/>
                <w:sz w:val="24"/>
                <w:szCs w:val="24"/>
              </w:rPr>
              <w:t> </w:t>
            </w:r>
          </w:p>
        </w:tc>
        <w:tc>
          <w:tcPr>
            <w:tcW w:w="2385" w:type="dxa"/>
            <w:tcBorders>
              <w:top w:val="single" w:sz="6" w:space="0" w:color="B9B9B9"/>
              <w:left w:val="single" w:sz="6" w:space="0" w:color="B9B9B9"/>
              <w:bottom w:val="single" w:sz="6" w:space="0" w:color="B9B9B9"/>
              <w:right w:val="single" w:sz="6" w:space="0" w:color="B9B9B9"/>
            </w:tcBorders>
            <w:shd w:val="clear" w:color="auto" w:fill="auto"/>
            <w:hideMark/>
          </w:tcPr>
          <w:p w14:paraId="2018AA30"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w:t>
            </w:r>
          </w:p>
          <w:p w14:paraId="6D45BA3E" w14:textId="77777777" w:rsidR="004264EA" w:rsidRDefault="004264EA" w:rsidP="00EB1114">
            <w:pPr>
              <w:spacing w:after="0" w:line="240" w:lineRule="auto"/>
              <w:textAlignment w:val="baseline"/>
              <w:rPr>
                <w:rFonts w:cs="Calibri"/>
                <w:color w:val="000000"/>
              </w:rPr>
            </w:pPr>
            <w:r w:rsidRPr="00A15CCE">
              <w:rPr>
                <w:rFonts w:cs="Calibri"/>
                <w:color w:val="000000"/>
              </w:rPr>
              <w:t>Information Fayre  </w:t>
            </w:r>
          </w:p>
          <w:p w14:paraId="2706CF51" w14:textId="77777777" w:rsidR="004264EA" w:rsidRDefault="004264EA" w:rsidP="00EB1114">
            <w:pPr>
              <w:spacing w:after="0" w:line="240" w:lineRule="auto"/>
              <w:textAlignment w:val="baseline"/>
              <w:rPr>
                <w:rFonts w:cs="Calibri"/>
                <w:color w:val="000000"/>
              </w:rPr>
            </w:pPr>
            <w:r w:rsidRPr="00A15CCE">
              <w:rPr>
                <w:rFonts w:cs="Calibri"/>
                <w:color w:val="000000"/>
              </w:rPr>
              <w:t>National Careers Week </w:t>
            </w:r>
          </w:p>
          <w:p w14:paraId="4B4C1464" w14:textId="77777777" w:rsidR="004264EA" w:rsidRDefault="004264EA" w:rsidP="00EB1114">
            <w:pPr>
              <w:spacing w:after="0" w:line="240" w:lineRule="auto"/>
              <w:textAlignment w:val="baseline"/>
              <w:rPr>
                <w:rFonts w:cs="Calibri"/>
                <w:color w:val="000000"/>
              </w:rPr>
            </w:pPr>
          </w:p>
          <w:p w14:paraId="40B7227C" w14:textId="77777777" w:rsidR="004264EA" w:rsidRPr="00A15CCE" w:rsidRDefault="004264EA" w:rsidP="00EB1114">
            <w:pPr>
              <w:spacing w:after="0" w:line="240" w:lineRule="auto"/>
              <w:textAlignment w:val="baseline"/>
              <w:rPr>
                <w:rFonts w:ascii="Times New Roman" w:hAnsi="Times New Roman"/>
                <w:sz w:val="24"/>
                <w:szCs w:val="24"/>
              </w:rPr>
            </w:pPr>
            <w:r>
              <w:t>EHCP Annual reviews to focus on aspiration and employability</w:t>
            </w:r>
          </w:p>
        </w:tc>
        <w:tc>
          <w:tcPr>
            <w:tcW w:w="2265" w:type="dxa"/>
            <w:tcBorders>
              <w:top w:val="single" w:sz="6" w:space="0" w:color="B9B9B9"/>
              <w:left w:val="single" w:sz="6" w:space="0" w:color="B9B9B9"/>
              <w:bottom w:val="single" w:sz="6" w:space="0" w:color="B9B9B9"/>
              <w:right w:val="single" w:sz="6" w:space="0" w:color="B9B9B9"/>
            </w:tcBorders>
            <w:shd w:val="clear" w:color="auto" w:fill="auto"/>
            <w:hideMark/>
          </w:tcPr>
          <w:p w14:paraId="4CB2C6F0"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PSHE Curriculum: Choices and Careers </w:t>
            </w:r>
          </w:p>
          <w:p w14:paraId="0186C181" w14:textId="77777777" w:rsidR="004264EA" w:rsidRDefault="004264EA" w:rsidP="00EB1114">
            <w:pPr>
              <w:spacing w:after="0" w:line="240" w:lineRule="auto"/>
              <w:textAlignment w:val="baseline"/>
              <w:rPr>
                <w:rFonts w:cs="Calibri"/>
                <w:color w:val="000000"/>
              </w:rPr>
            </w:pPr>
          </w:p>
          <w:p w14:paraId="29BA1CF3" w14:textId="77777777" w:rsidR="004264EA" w:rsidRDefault="004264EA" w:rsidP="00EB1114">
            <w:pPr>
              <w:spacing w:after="0" w:line="240" w:lineRule="auto"/>
              <w:textAlignment w:val="baseline"/>
              <w:rPr>
                <w:rFonts w:cs="Calibri"/>
                <w:color w:val="000000"/>
              </w:rPr>
            </w:pPr>
            <w:r w:rsidRPr="00A15CCE">
              <w:rPr>
                <w:rFonts w:cs="Calibri"/>
                <w:color w:val="000000"/>
              </w:rPr>
              <w:t>National Careers Week</w:t>
            </w:r>
          </w:p>
          <w:p w14:paraId="63F55AC3" w14:textId="77777777" w:rsidR="004264EA" w:rsidRDefault="004264EA" w:rsidP="00EB1114">
            <w:pPr>
              <w:spacing w:after="0" w:line="240" w:lineRule="auto"/>
              <w:textAlignment w:val="baseline"/>
              <w:rPr>
                <w:rFonts w:cs="Calibri"/>
                <w:color w:val="000000"/>
              </w:rPr>
            </w:pPr>
            <w:r w:rsidRPr="00A15CCE">
              <w:rPr>
                <w:rFonts w:cs="Calibri"/>
                <w:color w:val="000000"/>
              </w:rPr>
              <w:t> </w:t>
            </w:r>
          </w:p>
          <w:p w14:paraId="56A7D0EE" w14:textId="77777777" w:rsidR="004264EA" w:rsidRPr="00A15CCE" w:rsidRDefault="004264EA" w:rsidP="00EB1114">
            <w:pPr>
              <w:spacing w:after="0" w:line="240" w:lineRule="auto"/>
              <w:textAlignment w:val="baseline"/>
              <w:rPr>
                <w:rFonts w:ascii="Times New Roman" w:hAnsi="Times New Roman"/>
                <w:sz w:val="24"/>
                <w:szCs w:val="24"/>
              </w:rPr>
            </w:pPr>
          </w:p>
        </w:tc>
        <w:tc>
          <w:tcPr>
            <w:tcW w:w="2040" w:type="dxa"/>
            <w:tcBorders>
              <w:top w:val="single" w:sz="6" w:space="0" w:color="B9B9B9"/>
              <w:left w:val="single" w:sz="6" w:space="0" w:color="B9B9B9"/>
              <w:bottom w:val="single" w:sz="6" w:space="0" w:color="B9B9B9"/>
              <w:right w:val="single" w:sz="6" w:space="0" w:color="B9B9B9"/>
            </w:tcBorders>
            <w:shd w:val="clear" w:color="auto" w:fill="auto"/>
            <w:hideMark/>
          </w:tcPr>
          <w:p w14:paraId="7F0713C6" w14:textId="77777777" w:rsidR="004264EA" w:rsidRDefault="004264EA" w:rsidP="00EB1114">
            <w:pPr>
              <w:spacing w:after="0" w:line="240" w:lineRule="auto"/>
              <w:textAlignment w:val="baseline"/>
              <w:rPr>
                <w:rFonts w:cs="Calibri"/>
                <w:color w:val="000000"/>
              </w:rPr>
            </w:pPr>
            <w:r w:rsidRPr="00A15CCE">
              <w:rPr>
                <w:rFonts w:cs="Calibri"/>
                <w:color w:val="000000"/>
              </w:rPr>
              <w:t> PFA – Transition planning meeting</w:t>
            </w:r>
          </w:p>
          <w:p w14:paraId="4D8E808D" w14:textId="77777777" w:rsidR="004264EA" w:rsidRDefault="004264EA" w:rsidP="00EB1114">
            <w:pPr>
              <w:spacing w:after="0" w:line="240" w:lineRule="auto"/>
              <w:textAlignment w:val="baseline"/>
              <w:rPr>
                <w:rFonts w:cs="Calibri"/>
                <w:color w:val="000000"/>
              </w:rPr>
            </w:pPr>
          </w:p>
          <w:p w14:paraId="6EE6712B" w14:textId="77777777" w:rsidR="004264EA" w:rsidRDefault="004264EA" w:rsidP="00EB1114">
            <w:pPr>
              <w:spacing w:after="0" w:line="240" w:lineRule="auto"/>
              <w:textAlignment w:val="baseline"/>
              <w:rPr>
                <w:rFonts w:cs="Calibri"/>
                <w:color w:val="000000"/>
              </w:rPr>
            </w:pPr>
            <w:r>
              <w:rPr>
                <w:rFonts w:cs="Calibri"/>
                <w:color w:val="000000"/>
              </w:rPr>
              <w:t>External Speakers</w:t>
            </w:r>
            <w:r w:rsidRPr="00A15CCE">
              <w:rPr>
                <w:rFonts w:cs="Calibri"/>
                <w:color w:val="000000"/>
              </w:rPr>
              <w:t>  </w:t>
            </w:r>
          </w:p>
          <w:p w14:paraId="1990778F" w14:textId="77777777" w:rsidR="004264EA" w:rsidRDefault="004264EA" w:rsidP="00EB1114">
            <w:pPr>
              <w:spacing w:after="0" w:line="240" w:lineRule="auto"/>
              <w:textAlignment w:val="baseline"/>
              <w:rPr>
                <w:rFonts w:ascii="Times New Roman" w:hAnsi="Times New Roman" w:cs="Calibri"/>
                <w:color w:val="000000"/>
              </w:rPr>
            </w:pPr>
          </w:p>
          <w:p w14:paraId="56476305" w14:textId="77777777" w:rsidR="004264EA" w:rsidRPr="00A15CCE" w:rsidRDefault="004264EA" w:rsidP="00EB1114">
            <w:pPr>
              <w:spacing w:after="0" w:line="240" w:lineRule="auto"/>
              <w:textAlignment w:val="baseline"/>
              <w:rPr>
                <w:rFonts w:ascii="Times New Roman" w:hAnsi="Times New Roman"/>
                <w:sz w:val="24"/>
                <w:szCs w:val="24"/>
              </w:rPr>
            </w:pPr>
          </w:p>
        </w:tc>
      </w:tr>
      <w:tr w:rsidR="004264EA" w:rsidRPr="00A15CCE" w14:paraId="5EC491D4" w14:textId="77777777" w:rsidTr="00EB1114">
        <w:trPr>
          <w:trHeight w:val="300"/>
        </w:trPr>
        <w:tc>
          <w:tcPr>
            <w:tcW w:w="2175" w:type="dxa"/>
            <w:tcBorders>
              <w:top w:val="single" w:sz="6" w:space="0" w:color="B9B9B9"/>
              <w:left w:val="single" w:sz="6" w:space="0" w:color="B9B9B9"/>
              <w:bottom w:val="single" w:sz="6" w:space="0" w:color="B9B9B9"/>
              <w:right w:val="single" w:sz="6" w:space="0" w:color="B9B9B9"/>
            </w:tcBorders>
            <w:shd w:val="clear" w:color="auto" w:fill="D8DFDE"/>
            <w:hideMark/>
          </w:tcPr>
          <w:p w14:paraId="419FFDD6"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KS4</w:t>
            </w:r>
            <w:r w:rsidRPr="00A15CCE">
              <w:rPr>
                <w:rFonts w:cs="Calibri"/>
                <w:sz w:val="24"/>
                <w:szCs w:val="24"/>
              </w:rPr>
              <w:t> </w:t>
            </w:r>
          </w:p>
          <w:p w14:paraId="31D9C393"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(YEAR 10-11)</w:t>
            </w:r>
            <w:r w:rsidRPr="00A15CCE">
              <w:rPr>
                <w:rFonts w:cs="Calibri"/>
                <w:sz w:val="24"/>
                <w:szCs w:val="24"/>
              </w:rPr>
              <w:t> </w:t>
            </w:r>
          </w:p>
        </w:tc>
        <w:tc>
          <w:tcPr>
            <w:tcW w:w="2385" w:type="dxa"/>
            <w:tcBorders>
              <w:top w:val="single" w:sz="6" w:space="0" w:color="B9B9B9"/>
              <w:left w:val="single" w:sz="6" w:space="0" w:color="B9B9B9"/>
              <w:bottom w:val="single" w:sz="6" w:space="0" w:color="B9B9B9"/>
              <w:right w:val="single" w:sz="6" w:space="0" w:color="B9B9B9"/>
            </w:tcBorders>
            <w:shd w:val="clear" w:color="auto" w:fill="auto"/>
            <w:hideMark/>
          </w:tcPr>
          <w:p w14:paraId="0A30A729"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xml:space="preserve"> PSHE Curriculum: </w:t>
            </w:r>
            <w:r w:rsidRPr="00A15CCE">
              <w:rPr>
                <w:rFonts w:cs="Calibri"/>
                <w:lang w:val="en-US"/>
              </w:rPr>
              <w:t>Further Education</w:t>
            </w:r>
            <w:r w:rsidRPr="00A15CCE">
              <w:rPr>
                <w:rFonts w:cs="Calibri"/>
              </w:rPr>
              <w:t> </w:t>
            </w:r>
          </w:p>
          <w:p w14:paraId="078991AF" w14:textId="77777777" w:rsidR="004264EA" w:rsidRPr="00A15CCE" w:rsidRDefault="004264EA" w:rsidP="00EB1114">
            <w:pPr>
              <w:spacing w:after="0" w:line="240" w:lineRule="auto"/>
              <w:textAlignment w:val="baseline"/>
              <w:rPr>
                <w:rFonts w:ascii="Times New Roman" w:hAnsi="Times New Roman"/>
                <w:sz w:val="24"/>
                <w:szCs w:val="24"/>
              </w:rPr>
            </w:pPr>
          </w:p>
          <w:p w14:paraId="43A6AC7B" w14:textId="77777777" w:rsidR="004264EA" w:rsidRDefault="004264EA" w:rsidP="00EB1114">
            <w:pPr>
              <w:spacing w:after="0" w:line="240" w:lineRule="auto"/>
              <w:textAlignment w:val="baseline"/>
              <w:rPr>
                <w:rFonts w:cs="Calibri"/>
                <w:color w:val="000000"/>
              </w:rPr>
            </w:pPr>
            <w:r w:rsidRPr="00A15CCE">
              <w:rPr>
                <w:rFonts w:cs="Calibri"/>
                <w:color w:val="000000"/>
              </w:rPr>
              <w:t>Information Fayre </w:t>
            </w:r>
          </w:p>
          <w:p w14:paraId="6C33D694" w14:textId="77777777" w:rsidR="004264EA" w:rsidRDefault="004264EA" w:rsidP="00EB1114">
            <w:pPr>
              <w:spacing w:after="0" w:line="240" w:lineRule="auto"/>
              <w:textAlignment w:val="baseline"/>
              <w:rPr>
                <w:rFonts w:cs="Calibri"/>
                <w:color w:val="000000"/>
              </w:rPr>
            </w:pPr>
            <w:r w:rsidRPr="00A15CCE">
              <w:rPr>
                <w:rFonts w:cs="Calibri"/>
                <w:color w:val="000000"/>
              </w:rPr>
              <w:t>National Careers Week</w:t>
            </w:r>
          </w:p>
          <w:p w14:paraId="1BBBDB30" w14:textId="77777777" w:rsidR="004264EA" w:rsidRDefault="004264EA" w:rsidP="00EB1114">
            <w:pPr>
              <w:spacing w:after="0" w:line="240" w:lineRule="auto"/>
              <w:textAlignment w:val="baseline"/>
              <w:rPr>
                <w:rFonts w:cs="Calibri"/>
                <w:color w:val="000000"/>
              </w:rPr>
            </w:pPr>
          </w:p>
          <w:p w14:paraId="10D477D0"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w:t>
            </w:r>
            <w:r>
              <w:t>EHCP Annual reviews to focus on aspiration and employability</w:t>
            </w:r>
          </w:p>
        </w:tc>
        <w:tc>
          <w:tcPr>
            <w:tcW w:w="2265" w:type="dxa"/>
            <w:tcBorders>
              <w:top w:val="single" w:sz="6" w:space="0" w:color="B9B9B9"/>
              <w:left w:val="single" w:sz="6" w:space="0" w:color="B9B9B9"/>
              <w:bottom w:val="single" w:sz="6" w:space="0" w:color="B9B9B9"/>
              <w:right w:val="single" w:sz="6" w:space="0" w:color="B9B9B9"/>
            </w:tcBorders>
            <w:shd w:val="clear" w:color="auto" w:fill="auto"/>
            <w:hideMark/>
          </w:tcPr>
          <w:p w14:paraId="420522F4"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rPr>
              <w:t> </w:t>
            </w:r>
            <w:r w:rsidRPr="00A15CCE">
              <w:rPr>
                <w:rFonts w:cs="Calibri"/>
                <w:color w:val="000000"/>
              </w:rPr>
              <w:t>PSHE Curriculum: Careers and Paid Employment </w:t>
            </w:r>
          </w:p>
          <w:p w14:paraId="5A1AD3EA" w14:textId="77777777" w:rsidR="004264EA" w:rsidRPr="00A15CCE" w:rsidRDefault="004264EA" w:rsidP="00EB1114">
            <w:pPr>
              <w:spacing w:after="0" w:line="240" w:lineRule="auto"/>
              <w:textAlignment w:val="baseline"/>
              <w:rPr>
                <w:rFonts w:ascii="Times New Roman" w:hAnsi="Times New Roman"/>
                <w:sz w:val="24"/>
                <w:szCs w:val="24"/>
              </w:rPr>
            </w:pPr>
          </w:p>
          <w:p w14:paraId="524099B7" w14:textId="77777777" w:rsidR="004264EA" w:rsidRDefault="004264EA" w:rsidP="00EB1114">
            <w:pPr>
              <w:spacing w:after="0" w:line="240" w:lineRule="auto"/>
              <w:textAlignment w:val="baseline"/>
              <w:rPr>
                <w:rFonts w:cs="Calibri"/>
                <w:color w:val="000000"/>
              </w:rPr>
            </w:pPr>
            <w:r w:rsidRPr="00A15CCE">
              <w:rPr>
                <w:rFonts w:cs="Calibri"/>
                <w:color w:val="000000"/>
              </w:rPr>
              <w:t>National Careers Week</w:t>
            </w:r>
          </w:p>
          <w:p w14:paraId="1355D5ED" w14:textId="77777777" w:rsidR="004264EA" w:rsidRPr="00A15CCE" w:rsidRDefault="004264EA" w:rsidP="00EB1114">
            <w:pPr>
              <w:spacing w:after="0" w:line="240" w:lineRule="auto"/>
              <w:textAlignment w:val="baseline"/>
              <w:rPr>
                <w:rFonts w:ascii="Times New Roman" w:hAnsi="Times New Roman"/>
                <w:sz w:val="24"/>
                <w:szCs w:val="24"/>
              </w:rPr>
            </w:pPr>
          </w:p>
        </w:tc>
        <w:tc>
          <w:tcPr>
            <w:tcW w:w="2040" w:type="dxa"/>
            <w:tcBorders>
              <w:top w:val="single" w:sz="6" w:space="0" w:color="B9B9B9"/>
              <w:left w:val="single" w:sz="6" w:space="0" w:color="B9B9B9"/>
              <w:bottom w:val="single" w:sz="6" w:space="0" w:color="B9B9B9"/>
              <w:right w:val="single" w:sz="6" w:space="0" w:color="B9B9B9"/>
            </w:tcBorders>
            <w:shd w:val="clear" w:color="auto" w:fill="auto"/>
            <w:hideMark/>
          </w:tcPr>
          <w:p w14:paraId="5EFCB3C5" w14:textId="77777777" w:rsidR="004264EA" w:rsidRDefault="004264EA" w:rsidP="00EB1114">
            <w:pPr>
              <w:spacing w:after="0" w:line="240" w:lineRule="auto"/>
              <w:textAlignment w:val="baseline"/>
              <w:rPr>
                <w:rFonts w:cs="Calibri"/>
                <w:color w:val="000000"/>
              </w:rPr>
            </w:pPr>
            <w:r w:rsidRPr="00A15CCE">
              <w:rPr>
                <w:rFonts w:cs="Calibri"/>
                <w:color w:val="000000"/>
              </w:rPr>
              <w:t>PFA – Transition planning meeting </w:t>
            </w:r>
          </w:p>
          <w:p w14:paraId="1F898222" w14:textId="77777777" w:rsidR="004264EA" w:rsidRDefault="004264EA" w:rsidP="00EB1114">
            <w:pPr>
              <w:spacing w:after="0" w:line="240" w:lineRule="auto"/>
              <w:textAlignment w:val="baseline"/>
              <w:rPr>
                <w:rFonts w:cs="Calibri"/>
                <w:color w:val="000000"/>
              </w:rPr>
            </w:pPr>
          </w:p>
          <w:p w14:paraId="79520599" w14:textId="77777777" w:rsidR="004264EA" w:rsidRDefault="004264EA" w:rsidP="00EB1114">
            <w:pPr>
              <w:spacing w:after="0" w:line="240" w:lineRule="auto"/>
              <w:textAlignment w:val="baseline"/>
              <w:rPr>
                <w:rFonts w:cs="Calibri"/>
                <w:color w:val="000000"/>
              </w:rPr>
            </w:pPr>
            <w:r>
              <w:rPr>
                <w:rFonts w:cs="Calibri"/>
                <w:color w:val="000000"/>
              </w:rPr>
              <w:t>External Enterprise/ Employability Workshop</w:t>
            </w:r>
          </w:p>
          <w:p w14:paraId="5AADC813" w14:textId="77777777" w:rsidR="004264EA" w:rsidRDefault="004264EA" w:rsidP="00EB1114">
            <w:pPr>
              <w:spacing w:after="0" w:line="240" w:lineRule="auto"/>
              <w:textAlignment w:val="baseline"/>
              <w:rPr>
                <w:rFonts w:cs="Calibri"/>
                <w:color w:val="000000"/>
              </w:rPr>
            </w:pPr>
          </w:p>
          <w:p w14:paraId="57E166BB" w14:textId="77777777" w:rsidR="004264EA" w:rsidRDefault="004264EA" w:rsidP="00EB1114">
            <w:pPr>
              <w:spacing w:after="0" w:line="240" w:lineRule="auto"/>
              <w:textAlignment w:val="baseline"/>
              <w:rPr>
                <w:rFonts w:cs="Calibri"/>
                <w:color w:val="000000"/>
              </w:rPr>
            </w:pPr>
            <w:r>
              <w:rPr>
                <w:rFonts w:cs="Calibri"/>
                <w:color w:val="000000"/>
              </w:rPr>
              <w:t>External Speakers</w:t>
            </w:r>
            <w:r w:rsidRPr="00A15CCE">
              <w:rPr>
                <w:rFonts w:cs="Calibri"/>
                <w:color w:val="000000"/>
              </w:rPr>
              <w:t>  </w:t>
            </w:r>
          </w:p>
          <w:p w14:paraId="7D2EE800" w14:textId="77777777" w:rsidR="004264EA" w:rsidRDefault="004264EA" w:rsidP="00EB1114">
            <w:pPr>
              <w:spacing w:after="0" w:line="240" w:lineRule="auto"/>
              <w:textAlignment w:val="baseline"/>
              <w:rPr>
                <w:rFonts w:cs="Calibri"/>
                <w:color w:val="000000"/>
              </w:rPr>
            </w:pPr>
          </w:p>
          <w:p w14:paraId="0B874090" w14:textId="77777777" w:rsidR="004264EA" w:rsidRPr="00A15CCE" w:rsidRDefault="004264EA" w:rsidP="00EB1114">
            <w:pPr>
              <w:spacing w:after="0" w:line="240" w:lineRule="auto"/>
              <w:textAlignment w:val="baseline"/>
              <w:rPr>
                <w:rFonts w:ascii="Times New Roman" w:hAnsi="Times New Roman"/>
                <w:sz w:val="24"/>
                <w:szCs w:val="24"/>
              </w:rPr>
            </w:pPr>
          </w:p>
        </w:tc>
      </w:tr>
      <w:tr w:rsidR="004264EA" w:rsidRPr="00A15CCE" w14:paraId="39539CED" w14:textId="77777777" w:rsidTr="00EB1114">
        <w:trPr>
          <w:trHeight w:val="300"/>
        </w:trPr>
        <w:tc>
          <w:tcPr>
            <w:tcW w:w="2175" w:type="dxa"/>
            <w:tcBorders>
              <w:top w:val="single" w:sz="6" w:space="0" w:color="B9B9B9"/>
              <w:left w:val="single" w:sz="6" w:space="0" w:color="B9B9B9"/>
              <w:bottom w:val="single" w:sz="6" w:space="0" w:color="B9B9B9"/>
              <w:right w:val="single" w:sz="6" w:space="0" w:color="B9B9B9"/>
            </w:tcBorders>
            <w:shd w:val="clear" w:color="auto" w:fill="D8DFDE"/>
            <w:hideMark/>
          </w:tcPr>
          <w:p w14:paraId="361B50BA"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KS5 </w:t>
            </w:r>
            <w:r w:rsidRPr="00A15CCE">
              <w:rPr>
                <w:rFonts w:cs="Calibri"/>
                <w:sz w:val="24"/>
                <w:szCs w:val="24"/>
              </w:rPr>
              <w:t> </w:t>
            </w:r>
          </w:p>
          <w:p w14:paraId="50F4B9D3"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aps/>
                <w:sz w:val="24"/>
                <w:szCs w:val="24"/>
                <w:lang w:val="en-US"/>
              </w:rPr>
              <w:t>(YEAR 12-14)</w:t>
            </w:r>
            <w:r w:rsidRPr="00A15CCE">
              <w:rPr>
                <w:rFonts w:cs="Calibri"/>
                <w:sz w:val="24"/>
                <w:szCs w:val="24"/>
              </w:rPr>
              <w:t> </w:t>
            </w:r>
          </w:p>
        </w:tc>
        <w:tc>
          <w:tcPr>
            <w:tcW w:w="2385" w:type="dxa"/>
            <w:tcBorders>
              <w:top w:val="single" w:sz="6" w:space="0" w:color="B9B9B9"/>
              <w:left w:val="single" w:sz="6" w:space="0" w:color="B9B9B9"/>
              <w:bottom w:val="single" w:sz="6" w:space="0" w:color="B9B9B9"/>
              <w:right w:val="single" w:sz="6" w:space="0" w:color="B9B9B9"/>
            </w:tcBorders>
            <w:shd w:val="clear" w:color="auto" w:fill="auto"/>
            <w:hideMark/>
          </w:tcPr>
          <w:p w14:paraId="5789ADB7"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w:t>
            </w:r>
          </w:p>
          <w:p w14:paraId="57DA2C0E"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PFA: Workplace Environment/ Planning for my future </w:t>
            </w:r>
          </w:p>
          <w:p w14:paraId="67D90879"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w:t>
            </w:r>
          </w:p>
          <w:p w14:paraId="0C26FFAC" w14:textId="77777777" w:rsidR="004264EA" w:rsidRDefault="004264EA" w:rsidP="00EB1114">
            <w:pPr>
              <w:spacing w:after="0" w:line="240" w:lineRule="auto"/>
              <w:textAlignment w:val="baseline"/>
              <w:rPr>
                <w:rFonts w:cs="Calibri"/>
                <w:color w:val="000000"/>
              </w:rPr>
            </w:pPr>
            <w:r w:rsidRPr="00A15CCE">
              <w:rPr>
                <w:rFonts w:cs="Calibri"/>
                <w:color w:val="000000"/>
              </w:rPr>
              <w:t>Information Fayre</w:t>
            </w:r>
          </w:p>
          <w:p w14:paraId="4F2B2AAC" w14:textId="77777777" w:rsidR="004264EA" w:rsidRDefault="004264EA" w:rsidP="00EB1114">
            <w:pPr>
              <w:spacing w:after="0" w:line="240" w:lineRule="auto"/>
              <w:textAlignment w:val="baseline"/>
              <w:rPr>
                <w:rFonts w:cs="Calibri"/>
                <w:color w:val="000000"/>
              </w:rPr>
            </w:pPr>
            <w:r w:rsidRPr="00A15CCE">
              <w:rPr>
                <w:rFonts w:cs="Calibri"/>
                <w:color w:val="000000"/>
              </w:rPr>
              <w:t>National Careers Week  </w:t>
            </w:r>
          </w:p>
          <w:p w14:paraId="4610E35F" w14:textId="77777777" w:rsidR="004264EA" w:rsidRDefault="004264EA" w:rsidP="00EB1114">
            <w:pPr>
              <w:spacing w:after="0" w:line="240" w:lineRule="auto"/>
              <w:textAlignment w:val="baseline"/>
              <w:rPr>
                <w:rFonts w:cs="Calibri"/>
                <w:color w:val="000000"/>
              </w:rPr>
            </w:pPr>
          </w:p>
          <w:p w14:paraId="10EF9A04" w14:textId="77777777" w:rsidR="004264EA" w:rsidRDefault="004264EA" w:rsidP="00EB1114">
            <w:pPr>
              <w:spacing w:after="0" w:line="240" w:lineRule="auto"/>
              <w:textAlignment w:val="baseline"/>
            </w:pPr>
            <w:r>
              <w:t>EHCP Annual reviews to focus on aspiration and employability</w:t>
            </w:r>
          </w:p>
          <w:p w14:paraId="52F45183" w14:textId="77777777" w:rsidR="004264EA" w:rsidRDefault="004264EA" w:rsidP="00EB1114">
            <w:pPr>
              <w:spacing w:after="0" w:line="240" w:lineRule="auto"/>
              <w:textAlignment w:val="baseline"/>
              <w:rPr>
                <w:rFonts w:ascii="Times New Roman" w:hAnsi="Times New Roman"/>
              </w:rPr>
            </w:pPr>
          </w:p>
          <w:p w14:paraId="01E7E210" w14:textId="77777777" w:rsidR="004264EA" w:rsidRPr="00F72812" w:rsidRDefault="004264EA" w:rsidP="00EB1114">
            <w:pPr>
              <w:spacing w:after="0" w:line="240" w:lineRule="auto"/>
              <w:textAlignment w:val="baseline"/>
              <w:rPr>
                <w:rFonts w:cs="Calibri"/>
                <w:sz w:val="24"/>
                <w:szCs w:val="24"/>
              </w:rPr>
            </w:pPr>
            <w:r w:rsidRPr="00F72812">
              <w:rPr>
                <w:rFonts w:cs="Calibri"/>
              </w:rPr>
              <w:t xml:space="preserve">Y14 - Parent’s Workshop for External Work Experience </w:t>
            </w:r>
          </w:p>
        </w:tc>
        <w:tc>
          <w:tcPr>
            <w:tcW w:w="2265" w:type="dxa"/>
            <w:tcBorders>
              <w:top w:val="single" w:sz="6" w:space="0" w:color="B9B9B9"/>
              <w:left w:val="single" w:sz="6" w:space="0" w:color="B9B9B9"/>
              <w:bottom w:val="single" w:sz="6" w:space="0" w:color="B9B9B9"/>
              <w:right w:val="single" w:sz="6" w:space="0" w:color="B9B9B9"/>
            </w:tcBorders>
            <w:shd w:val="clear" w:color="auto" w:fill="auto"/>
            <w:hideMark/>
          </w:tcPr>
          <w:p w14:paraId="37D840A0"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rPr>
              <w:t> </w:t>
            </w:r>
          </w:p>
          <w:p w14:paraId="7E341889"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lang w:val="en-US"/>
              </w:rPr>
              <w:t>English Curriculum: </w:t>
            </w:r>
            <w:r w:rsidRPr="00A15CCE">
              <w:rPr>
                <w:rFonts w:cs="Calibri"/>
              </w:rPr>
              <w:t> </w:t>
            </w:r>
          </w:p>
          <w:p w14:paraId="2F9E2B85"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lang w:val="en-US"/>
              </w:rPr>
              <w:t>Work Related</w:t>
            </w:r>
            <w:r w:rsidRPr="00A15CCE">
              <w:rPr>
                <w:rFonts w:cs="Calibri"/>
              </w:rPr>
              <w:t> </w:t>
            </w:r>
          </w:p>
          <w:p w14:paraId="61F84895"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rPr>
              <w:t> </w:t>
            </w:r>
          </w:p>
          <w:p w14:paraId="0D056FF9"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lang w:val="en-US"/>
              </w:rPr>
              <w:t>PFA: Training and Education/ Creating a CV</w:t>
            </w:r>
            <w:r w:rsidRPr="00A15CCE">
              <w:rPr>
                <w:rFonts w:cs="Calibri"/>
              </w:rPr>
              <w:t> </w:t>
            </w:r>
          </w:p>
          <w:p w14:paraId="24A54FE4"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rPr>
              <w:t> </w:t>
            </w:r>
          </w:p>
          <w:p w14:paraId="74F6ACA6" w14:textId="77777777" w:rsidR="004264EA" w:rsidRDefault="004264EA" w:rsidP="00EB1114">
            <w:pPr>
              <w:spacing w:after="0" w:line="240" w:lineRule="auto"/>
              <w:textAlignment w:val="baseline"/>
              <w:rPr>
                <w:rFonts w:cs="Calibri"/>
                <w:color w:val="000000"/>
              </w:rPr>
            </w:pPr>
            <w:r w:rsidRPr="00DC481B">
              <w:rPr>
                <w:rFonts w:cs="Calibri"/>
                <w:color w:val="000000"/>
              </w:rPr>
              <w:t>National Careers Week </w:t>
            </w:r>
          </w:p>
          <w:p w14:paraId="364A5FCE" w14:textId="77777777" w:rsidR="004264EA" w:rsidRPr="00DC481B" w:rsidRDefault="004264EA" w:rsidP="00EB1114">
            <w:pPr>
              <w:spacing w:after="0" w:line="240" w:lineRule="auto"/>
              <w:textAlignment w:val="baseline"/>
              <w:rPr>
                <w:rFonts w:ascii="Times New Roman" w:hAnsi="Times New Roman" w:cs="Calibri"/>
                <w:color w:val="000000"/>
              </w:rPr>
            </w:pPr>
          </w:p>
          <w:p w14:paraId="5E4A3348" w14:textId="77777777" w:rsidR="004264EA" w:rsidRPr="00F72812" w:rsidRDefault="004264EA" w:rsidP="00EB1114">
            <w:pPr>
              <w:spacing w:after="0" w:line="240" w:lineRule="auto"/>
              <w:textAlignment w:val="baseline"/>
              <w:rPr>
                <w:rFonts w:cs="Calibri"/>
                <w:sz w:val="24"/>
                <w:szCs w:val="24"/>
              </w:rPr>
            </w:pPr>
            <w:r w:rsidRPr="00F72812">
              <w:rPr>
                <w:rFonts w:cs="Calibri"/>
                <w:color w:val="000000"/>
              </w:rPr>
              <w:t xml:space="preserve">External Careers Fayre’s </w:t>
            </w:r>
          </w:p>
        </w:tc>
        <w:tc>
          <w:tcPr>
            <w:tcW w:w="2040" w:type="dxa"/>
            <w:tcBorders>
              <w:top w:val="single" w:sz="6" w:space="0" w:color="B9B9B9"/>
              <w:left w:val="single" w:sz="6" w:space="0" w:color="B9B9B9"/>
              <w:bottom w:val="single" w:sz="6" w:space="0" w:color="B9B9B9"/>
              <w:right w:val="single" w:sz="6" w:space="0" w:color="B9B9B9"/>
            </w:tcBorders>
            <w:shd w:val="clear" w:color="auto" w:fill="auto"/>
            <w:hideMark/>
          </w:tcPr>
          <w:p w14:paraId="5F9E3C01"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PFA: Skills at Work/ Careers in my locality/ Getting a Job </w:t>
            </w:r>
          </w:p>
          <w:p w14:paraId="5470CCF3"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w:t>
            </w:r>
          </w:p>
          <w:p w14:paraId="06737746"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Year 14 – Lewisham Work Experience with local employers </w:t>
            </w:r>
          </w:p>
          <w:p w14:paraId="16B3689D" w14:textId="77777777" w:rsidR="004264EA" w:rsidRPr="00A15CCE" w:rsidRDefault="004264EA" w:rsidP="00EB1114">
            <w:pPr>
              <w:spacing w:after="0" w:line="240" w:lineRule="auto"/>
              <w:textAlignment w:val="baseline"/>
              <w:rPr>
                <w:rFonts w:ascii="Times New Roman" w:hAnsi="Times New Roman"/>
                <w:sz w:val="24"/>
                <w:szCs w:val="24"/>
              </w:rPr>
            </w:pPr>
            <w:r w:rsidRPr="00A15CCE">
              <w:rPr>
                <w:rFonts w:cs="Calibri"/>
                <w:color w:val="000000"/>
              </w:rPr>
              <w:t> </w:t>
            </w:r>
          </w:p>
          <w:p w14:paraId="7BC0FAA4" w14:textId="77777777" w:rsidR="004264EA" w:rsidRDefault="004264EA" w:rsidP="00EB1114">
            <w:pPr>
              <w:spacing w:after="0" w:line="240" w:lineRule="auto"/>
              <w:textAlignment w:val="baseline"/>
              <w:rPr>
                <w:rFonts w:cs="Calibri"/>
                <w:color w:val="000000"/>
              </w:rPr>
            </w:pPr>
            <w:r w:rsidRPr="00A15CCE">
              <w:rPr>
                <w:rFonts w:cs="Calibri"/>
                <w:color w:val="000000"/>
              </w:rPr>
              <w:t>PFA – Transition planning meeting </w:t>
            </w:r>
          </w:p>
          <w:p w14:paraId="355C5AD8" w14:textId="77777777" w:rsidR="004264EA" w:rsidRDefault="004264EA" w:rsidP="00EB1114">
            <w:pPr>
              <w:spacing w:after="0" w:line="240" w:lineRule="auto"/>
              <w:textAlignment w:val="baseline"/>
              <w:rPr>
                <w:rFonts w:ascii="Times New Roman" w:hAnsi="Times New Roman"/>
              </w:rPr>
            </w:pPr>
          </w:p>
          <w:p w14:paraId="3315CE49" w14:textId="77777777" w:rsidR="004264EA" w:rsidRPr="00F72812" w:rsidRDefault="004264EA" w:rsidP="00EB1114">
            <w:pPr>
              <w:spacing w:after="0" w:line="240" w:lineRule="auto"/>
              <w:textAlignment w:val="baseline"/>
              <w:rPr>
                <w:rFonts w:cs="Calibri"/>
              </w:rPr>
            </w:pPr>
            <w:r w:rsidRPr="00F72812">
              <w:rPr>
                <w:rFonts w:cs="Calibri"/>
              </w:rPr>
              <w:t>ASDAN (PSD) – Preparation for Work, Community Action</w:t>
            </w:r>
          </w:p>
          <w:p w14:paraId="66979ABD" w14:textId="77777777" w:rsidR="004264EA" w:rsidRPr="00F72812" w:rsidRDefault="004264EA" w:rsidP="00EB1114">
            <w:pPr>
              <w:spacing w:after="0" w:line="240" w:lineRule="auto"/>
              <w:textAlignment w:val="baseline"/>
              <w:rPr>
                <w:rFonts w:cs="Calibri"/>
              </w:rPr>
            </w:pPr>
            <w:r w:rsidRPr="00F72812">
              <w:rPr>
                <w:rFonts w:cs="Calibri"/>
              </w:rPr>
              <w:t>Healthy Living</w:t>
            </w:r>
          </w:p>
          <w:p w14:paraId="611824CB" w14:textId="77777777" w:rsidR="004264EA" w:rsidRPr="00F72812" w:rsidRDefault="004264EA" w:rsidP="00EB1114">
            <w:pPr>
              <w:spacing w:after="0" w:line="240" w:lineRule="auto"/>
              <w:textAlignment w:val="baseline"/>
              <w:rPr>
                <w:rFonts w:cs="Calibri"/>
              </w:rPr>
            </w:pPr>
          </w:p>
          <w:p w14:paraId="76485B4E" w14:textId="77777777" w:rsidR="004264EA" w:rsidRPr="00F72812" w:rsidRDefault="004264EA" w:rsidP="00EB1114">
            <w:pPr>
              <w:spacing w:after="0" w:line="240" w:lineRule="auto"/>
              <w:textAlignment w:val="baseline"/>
              <w:rPr>
                <w:rFonts w:cs="Calibri"/>
              </w:rPr>
            </w:pPr>
            <w:r w:rsidRPr="00F72812">
              <w:rPr>
                <w:rFonts w:cs="Calibri"/>
              </w:rPr>
              <w:t>Visits to Local Post-19 Providers</w:t>
            </w:r>
          </w:p>
          <w:p w14:paraId="50E3BE30" w14:textId="77777777" w:rsidR="004264EA" w:rsidRPr="00F72812" w:rsidRDefault="004264EA" w:rsidP="00EB1114">
            <w:pPr>
              <w:spacing w:after="0" w:line="240" w:lineRule="auto"/>
              <w:textAlignment w:val="baseline"/>
              <w:rPr>
                <w:rFonts w:cs="Calibri"/>
              </w:rPr>
            </w:pPr>
          </w:p>
          <w:p w14:paraId="4C042535" w14:textId="77777777" w:rsidR="004264EA" w:rsidRDefault="004264EA" w:rsidP="00EB1114">
            <w:pPr>
              <w:spacing w:after="0" w:line="240" w:lineRule="auto"/>
              <w:textAlignment w:val="baseline"/>
              <w:rPr>
                <w:rFonts w:cs="Calibri"/>
                <w:color w:val="000000"/>
              </w:rPr>
            </w:pPr>
            <w:r>
              <w:rPr>
                <w:rFonts w:cs="Calibri"/>
                <w:color w:val="000000"/>
              </w:rPr>
              <w:t>External Enterprise/ Employability Workshop</w:t>
            </w:r>
          </w:p>
          <w:p w14:paraId="56144010" w14:textId="77777777" w:rsidR="004264EA" w:rsidRDefault="004264EA" w:rsidP="00EB1114">
            <w:pPr>
              <w:spacing w:after="0" w:line="240" w:lineRule="auto"/>
              <w:textAlignment w:val="baseline"/>
              <w:rPr>
                <w:rFonts w:cs="Calibri"/>
                <w:color w:val="000000"/>
              </w:rPr>
            </w:pPr>
          </w:p>
          <w:p w14:paraId="61EA8F89" w14:textId="77777777" w:rsidR="004264EA" w:rsidRPr="0016316B" w:rsidRDefault="004264EA" w:rsidP="00EB1114">
            <w:pPr>
              <w:spacing w:after="0" w:line="240" w:lineRule="auto"/>
              <w:textAlignment w:val="baseline"/>
              <w:rPr>
                <w:rFonts w:cs="Calibri"/>
                <w:color w:val="000000"/>
              </w:rPr>
            </w:pPr>
            <w:r>
              <w:rPr>
                <w:rFonts w:cs="Calibri"/>
                <w:color w:val="000000"/>
              </w:rPr>
              <w:t>External Speakers</w:t>
            </w:r>
            <w:r w:rsidRPr="00A15CCE">
              <w:rPr>
                <w:rFonts w:cs="Calibri"/>
                <w:color w:val="000000"/>
              </w:rPr>
              <w:t> </w:t>
            </w:r>
          </w:p>
          <w:p w14:paraId="7E915FEB" w14:textId="77777777" w:rsidR="004264EA" w:rsidRDefault="004264EA" w:rsidP="00EB1114">
            <w:pPr>
              <w:spacing w:after="0" w:line="240" w:lineRule="auto"/>
              <w:textAlignment w:val="baseline"/>
              <w:rPr>
                <w:rFonts w:cs="Calibri"/>
                <w:color w:val="000000"/>
              </w:rPr>
            </w:pPr>
          </w:p>
          <w:p w14:paraId="2A19C2D1" w14:textId="77777777" w:rsidR="004264EA" w:rsidRPr="00F72812" w:rsidRDefault="004264EA" w:rsidP="00EB1114">
            <w:pPr>
              <w:spacing w:after="0" w:line="240" w:lineRule="auto"/>
              <w:textAlignment w:val="baseline"/>
              <w:rPr>
                <w:rFonts w:cs="Calibri"/>
                <w:sz w:val="24"/>
                <w:szCs w:val="24"/>
              </w:rPr>
            </w:pPr>
          </w:p>
        </w:tc>
      </w:tr>
    </w:tbl>
    <w:p w14:paraId="57B7F122" w14:textId="77777777" w:rsidR="004264EA" w:rsidRPr="00A15CCE" w:rsidRDefault="004264EA" w:rsidP="004264EA">
      <w:pPr>
        <w:spacing w:after="0" w:line="240" w:lineRule="auto"/>
        <w:textAlignment w:val="baseline"/>
        <w:rPr>
          <w:rFonts w:ascii="Segoe UI" w:hAnsi="Segoe UI" w:cs="Segoe UI"/>
          <w:sz w:val="18"/>
          <w:szCs w:val="18"/>
        </w:rPr>
      </w:pPr>
      <w:r w:rsidRPr="00A15CCE">
        <w:rPr>
          <w:rFonts w:cs="Calibri"/>
          <w:sz w:val="24"/>
          <w:szCs w:val="24"/>
        </w:rPr>
        <w:t> </w:t>
      </w:r>
    </w:p>
    <w:p w14:paraId="46AA98AB" w14:textId="77777777" w:rsidR="004264EA" w:rsidRPr="00A15CCE" w:rsidRDefault="004264EA" w:rsidP="004264EA">
      <w:pPr>
        <w:spacing w:after="0" w:line="240" w:lineRule="auto"/>
        <w:textAlignment w:val="baseline"/>
        <w:rPr>
          <w:rFonts w:ascii="Segoe UI" w:hAnsi="Segoe UI" w:cs="Segoe UI"/>
          <w:sz w:val="18"/>
          <w:szCs w:val="18"/>
        </w:rPr>
      </w:pPr>
      <w:r w:rsidRPr="00A15CCE">
        <w:rPr>
          <w:rFonts w:cs="Calibri"/>
          <w:b/>
          <w:bCs/>
          <w:sz w:val="24"/>
          <w:szCs w:val="24"/>
        </w:rPr>
        <w:t>Safeguarding</w:t>
      </w:r>
      <w:r w:rsidRPr="00A15CCE">
        <w:rPr>
          <w:rFonts w:cs="Calibri"/>
          <w:sz w:val="24"/>
          <w:szCs w:val="24"/>
        </w:rPr>
        <w:t> </w:t>
      </w:r>
    </w:p>
    <w:p w14:paraId="19AFA081" w14:textId="77777777" w:rsidR="004264EA" w:rsidRPr="00A15CCE" w:rsidRDefault="004264EA" w:rsidP="004264EA">
      <w:pPr>
        <w:spacing w:after="0" w:line="240" w:lineRule="auto"/>
        <w:textAlignment w:val="baseline"/>
        <w:rPr>
          <w:rFonts w:ascii="Segoe UI" w:hAnsi="Segoe UI" w:cs="Segoe UI"/>
          <w:sz w:val="18"/>
          <w:szCs w:val="18"/>
        </w:rPr>
      </w:pPr>
      <w:r w:rsidRPr="00A15CCE">
        <w:rPr>
          <w:rFonts w:cs="Calibri"/>
          <w:sz w:val="24"/>
          <w:szCs w:val="24"/>
        </w:rPr>
        <w:t>Our safeguarding/child protection policy outlines the school’s procedure for checking the identity and suitability of visitors. </w:t>
      </w:r>
    </w:p>
    <w:p w14:paraId="01AD3A2D" w14:textId="77777777" w:rsidR="004264EA" w:rsidRPr="00A15CCE" w:rsidRDefault="004264EA" w:rsidP="004264EA">
      <w:pPr>
        <w:spacing w:after="0" w:line="240" w:lineRule="auto"/>
        <w:textAlignment w:val="baseline"/>
        <w:rPr>
          <w:rFonts w:ascii="Segoe UI" w:hAnsi="Segoe UI" w:cs="Segoe UI"/>
          <w:sz w:val="18"/>
          <w:szCs w:val="18"/>
        </w:rPr>
      </w:pPr>
      <w:r w:rsidRPr="00A15CCE">
        <w:rPr>
          <w:rFonts w:cs="Calibri"/>
          <w:sz w:val="24"/>
          <w:szCs w:val="24"/>
        </w:rPr>
        <w:lastRenderedPageBreak/>
        <w:t>Education and training providers will be expected to adhere to this policy. </w:t>
      </w:r>
    </w:p>
    <w:p w14:paraId="6D9D847F" w14:textId="77777777" w:rsidR="004264EA" w:rsidRPr="00A15CCE" w:rsidRDefault="004264EA" w:rsidP="004264EA">
      <w:pPr>
        <w:spacing w:after="0" w:line="240" w:lineRule="auto"/>
        <w:textAlignment w:val="baseline"/>
        <w:rPr>
          <w:rFonts w:ascii="Segoe UI" w:hAnsi="Segoe UI" w:cs="Segoe UI"/>
          <w:sz w:val="18"/>
          <w:szCs w:val="18"/>
        </w:rPr>
      </w:pPr>
      <w:r w:rsidRPr="00A15CCE">
        <w:rPr>
          <w:rFonts w:cs="Calibri"/>
          <w:b/>
          <w:bCs/>
          <w:sz w:val="24"/>
          <w:szCs w:val="24"/>
        </w:rPr>
        <w:t>Premises and Facilities</w:t>
      </w:r>
      <w:r w:rsidRPr="00A15CCE">
        <w:rPr>
          <w:rFonts w:cs="Calibri"/>
          <w:sz w:val="24"/>
          <w:szCs w:val="24"/>
        </w:rPr>
        <w:t> </w:t>
      </w:r>
    </w:p>
    <w:p w14:paraId="4EF0E629" w14:textId="77777777" w:rsidR="004264EA" w:rsidRDefault="004264EA" w:rsidP="004264EA">
      <w:pPr>
        <w:shd w:val="clear" w:color="auto" w:fill="FFFFFF"/>
        <w:spacing w:after="0" w:line="240" w:lineRule="auto"/>
        <w:textAlignment w:val="baseline"/>
        <w:rPr>
          <w:rFonts w:cs="Calibri"/>
          <w:sz w:val="24"/>
          <w:szCs w:val="24"/>
        </w:rPr>
      </w:pPr>
      <w:r w:rsidRPr="0016316B">
        <w:rPr>
          <w:rFonts w:cs="Calibri"/>
          <w:sz w:val="24"/>
          <w:szCs w:val="24"/>
        </w:rPr>
        <w:t>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or a member of their team. Providers are welcome to leave a copy of their prospectus or other relevant course literature with the school careers leader. </w:t>
      </w:r>
    </w:p>
    <w:p w14:paraId="651ABC16" w14:textId="77777777" w:rsidR="003D7CFA" w:rsidRDefault="003D7CFA"/>
    <w:sectPr w:rsidR="003D7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51DD"/>
    <w:multiLevelType w:val="multilevel"/>
    <w:tmpl w:val="B630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F5B00"/>
    <w:multiLevelType w:val="multilevel"/>
    <w:tmpl w:val="9F30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C21B69"/>
    <w:multiLevelType w:val="multilevel"/>
    <w:tmpl w:val="9E96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9975495">
    <w:abstractNumId w:val="1"/>
  </w:num>
  <w:num w:numId="2" w16cid:durableId="602878340">
    <w:abstractNumId w:val="2"/>
  </w:num>
  <w:num w:numId="3" w16cid:durableId="111641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EA"/>
    <w:rsid w:val="000C39D3"/>
    <w:rsid w:val="003D7CFA"/>
    <w:rsid w:val="0042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7F72"/>
  <w15:chartTrackingRefBased/>
  <w15:docId w15:val="{9C5F89E3-CE72-4881-9A59-61D9CD13D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EA"/>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64EA"/>
    <w:rPr>
      <w:color w:val="0563C1"/>
      <w:u w:val="single"/>
    </w:rPr>
  </w:style>
  <w:style w:type="paragraph" w:customStyle="1" w:styleId="paragraph">
    <w:name w:val="paragraph"/>
    <w:basedOn w:val="Normal"/>
    <w:rsid w:val="004264E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4264EA"/>
  </w:style>
  <w:style w:type="character" w:customStyle="1" w:styleId="eop">
    <w:name w:val="eop"/>
    <w:basedOn w:val="DefaultParagraphFont"/>
    <w:rsid w:val="00426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anchesartico@greenvalescho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3785</Characters>
  <Application>Microsoft Office Word</Application>
  <DocSecurity>4</DocSecurity>
  <Lines>31</Lines>
  <Paragraphs>8</Paragraphs>
  <ScaleCrop>false</ScaleCrop>
  <Company>Greenvale School</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Garside</dc:creator>
  <cp:keywords/>
  <dc:description/>
  <cp:lastModifiedBy>Aaron Collins</cp:lastModifiedBy>
  <cp:revision>2</cp:revision>
  <dcterms:created xsi:type="dcterms:W3CDTF">2023-09-21T07:06:00Z</dcterms:created>
  <dcterms:modified xsi:type="dcterms:W3CDTF">2023-09-21T07:06:00Z</dcterms:modified>
</cp:coreProperties>
</file>